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D2C" w:rsidRDefault="00750D2C">
      <w:pPr>
        <w:widowControl w:val="0"/>
        <w:pBdr>
          <w:top w:val="nil"/>
          <w:left w:val="nil"/>
          <w:bottom w:val="nil"/>
          <w:right w:val="nil"/>
          <w:between w:val="nil"/>
        </w:pBdr>
        <w:spacing w:after="0"/>
      </w:pPr>
    </w:p>
    <w:p w:rsidR="00750D2C" w:rsidRDefault="00785714">
      <w:pPr>
        <w:rPr>
          <w:rFonts w:ascii="Arial" w:eastAsia="Arial" w:hAnsi="Arial" w:cs="Arial"/>
          <w:b/>
          <w:sz w:val="36"/>
          <w:szCs w:val="36"/>
        </w:rPr>
      </w:pPr>
      <w:r>
        <w:rPr>
          <w:rFonts w:ascii="Arial" w:eastAsia="Arial" w:hAnsi="Arial" w:cs="Arial"/>
          <w:b/>
          <w:sz w:val="36"/>
          <w:szCs w:val="36"/>
        </w:rPr>
        <w:t>Joint Schedule 12 (Supply Chain Visibility)</w:t>
      </w:r>
    </w:p>
    <w:p w:rsidR="00750D2C" w:rsidRDefault="00785714">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750D2C" w:rsidRDefault="00750D2C">
      <w:pPr>
        <w:pBdr>
          <w:top w:val="nil"/>
          <w:left w:val="nil"/>
          <w:bottom w:val="nil"/>
          <w:right w:val="nil"/>
          <w:between w:val="nil"/>
        </w:pBdr>
        <w:spacing w:after="0"/>
        <w:ind w:left="720"/>
        <w:rPr>
          <w:rFonts w:ascii="Arial" w:eastAsia="Arial" w:hAnsi="Arial" w:cs="Arial"/>
          <w:b/>
          <w:color w:val="000000"/>
          <w:sz w:val="24"/>
          <w:szCs w:val="24"/>
        </w:rPr>
      </w:pPr>
    </w:p>
    <w:p w:rsidR="00750D2C" w:rsidRDefault="00785714">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750D2C">
        <w:trPr>
          <w:trHeight w:val="20"/>
        </w:trPr>
        <w:tc>
          <w:tcPr>
            <w:tcW w:w="3342"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750D2C">
        <w:trPr>
          <w:trHeight w:val="20"/>
        </w:trPr>
        <w:tc>
          <w:tcPr>
            <w:tcW w:w="3342"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750D2C">
        <w:trPr>
          <w:trHeight w:val="20"/>
        </w:trPr>
        <w:tc>
          <w:tcPr>
            <w:tcW w:w="3342"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750D2C">
        <w:trPr>
          <w:trHeight w:val="20"/>
        </w:trPr>
        <w:tc>
          <w:tcPr>
            <w:tcW w:w="3342"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750D2C" w:rsidRDefault="0078571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750D2C">
        <w:trPr>
          <w:trHeight w:val="20"/>
        </w:trPr>
        <w:tc>
          <w:tcPr>
            <w:tcW w:w="3342" w:type="dxa"/>
          </w:tcPr>
          <w:p w:rsidR="00750D2C" w:rsidRDefault="00750D2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750D2C" w:rsidRDefault="00750D2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750D2C" w:rsidRDefault="00785714">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750D2C" w:rsidRDefault="00750D2C">
      <w:pPr>
        <w:pBdr>
          <w:top w:val="nil"/>
          <w:left w:val="nil"/>
          <w:bottom w:val="nil"/>
          <w:right w:val="nil"/>
          <w:between w:val="nil"/>
        </w:pBdr>
        <w:spacing w:after="0"/>
        <w:ind w:left="720"/>
        <w:rPr>
          <w:rFonts w:ascii="Arial" w:eastAsia="Arial" w:hAnsi="Arial" w:cs="Arial"/>
          <w:b/>
          <w:color w:val="000000"/>
          <w:sz w:val="24"/>
          <w:szCs w:val="24"/>
        </w:rPr>
      </w:pPr>
    </w:p>
    <w:p w:rsidR="00750D2C" w:rsidRDefault="00785714">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750D2C" w:rsidRDefault="00750D2C">
      <w:pPr>
        <w:pBdr>
          <w:top w:val="nil"/>
          <w:left w:val="nil"/>
          <w:bottom w:val="nil"/>
          <w:right w:val="nil"/>
          <w:between w:val="nil"/>
        </w:pBdr>
        <w:spacing w:after="0"/>
        <w:ind w:left="720"/>
        <w:rPr>
          <w:rFonts w:ascii="Arial" w:eastAsia="Arial" w:hAnsi="Arial" w:cs="Arial"/>
          <w:color w:val="000000"/>
          <w:sz w:val="24"/>
          <w:szCs w:val="24"/>
        </w:rPr>
      </w:pPr>
    </w:p>
    <w:p w:rsidR="00750D2C" w:rsidRDefault="00785714">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750D2C" w:rsidRDefault="00785714">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750D2C" w:rsidRDefault="00785714">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monitor the number, type and value of the Sub-Contract opportunities placed on Contracts Finder advertised an</w:t>
      </w:r>
      <w:bookmarkStart w:id="0" w:name="_GoBack"/>
      <w:bookmarkEnd w:id="0"/>
      <w:r>
        <w:rPr>
          <w:rFonts w:ascii="Arial" w:eastAsia="Arial" w:hAnsi="Arial" w:cs="Arial"/>
          <w:color w:val="000000"/>
          <w:sz w:val="24"/>
          <w:szCs w:val="24"/>
        </w:rPr>
        <w:t xml:space="preserve">d awarded in its supply chain during the Contract Period; </w:t>
      </w:r>
    </w:p>
    <w:p w:rsidR="00750D2C" w:rsidRDefault="00785714">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rsidR="00750D2C" w:rsidRDefault="00785714">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750D2C" w:rsidRDefault="00750D2C">
      <w:pPr>
        <w:pBdr>
          <w:top w:val="nil"/>
          <w:left w:val="nil"/>
          <w:bottom w:val="nil"/>
          <w:right w:val="nil"/>
          <w:between w:val="nil"/>
        </w:pBdr>
        <w:spacing w:after="0"/>
        <w:ind w:left="1080"/>
        <w:rPr>
          <w:rFonts w:ascii="Arial" w:eastAsia="Arial" w:hAnsi="Arial" w:cs="Arial"/>
          <w:color w:val="000000"/>
          <w:sz w:val="24"/>
          <w:szCs w:val="24"/>
        </w:rPr>
      </w:pPr>
    </w:p>
    <w:p w:rsidR="00750D2C" w:rsidRDefault="00750D2C">
      <w:pPr>
        <w:pBdr>
          <w:top w:val="nil"/>
          <w:left w:val="nil"/>
          <w:bottom w:val="nil"/>
          <w:right w:val="nil"/>
          <w:between w:val="nil"/>
        </w:pBdr>
        <w:spacing w:after="0"/>
        <w:ind w:left="1080"/>
        <w:rPr>
          <w:rFonts w:ascii="Arial" w:eastAsia="Arial" w:hAnsi="Arial" w:cs="Arial"/>
          <w:color w:val="000000"/>
          <w:sz w:val="24"/>
          <w:szCs w:val="24"/>
        </w:rPr>
      </w:pPr>
    </w:p>
    <w:p w:rsidR="00750D2C" w:rsidRDefault="00785714">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750D2C" w:rsidRDefault="00750D2C">
      <w:pPr>
        <w:pBdr>
          <w:top w:val="nil"/>
          <w:left w:val="nil"/>
          <w:bottom w:val="nil"/>
          <w:right w:val="nil"/>
          <w:between w:val="nil"/>
        </w:pBdr>
        <w:spacing w:after="0"/>
        <w:ind w:left="993" w:hanging="633"/>
        <w:rPr>
          <w:rFonts w:ascii="Arial" w:eastAsia="Arial" w:hAnsi="Arial" w:cs="Arial"/>
          <w:color w:val="000000"/>
          <w:sz w:val="24"/>
          <w:szCs w:val="24"/>
        </w:rPr>
      </w:pPr>
    </w:p>
    <w:p w:rsidR="00750D2C" w:rsidRDefault="00785714">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750D2C" w:rsidRDefault="00750D2C">
      <w:pPr>
        <w:pBdr>
          <w:top w:val="nil"/>
          <w:left w:val="nil"/>
          <w:bottom w:val="nil"/>
          <w:right w:val="nil"/>
          <w:between w:val="nil"/>
        </w:pBdr>
        <w:spacing w:after="0"/>
        <w:ind w:left="993" w:hanging="633"/>
        <w:rPr>
          <w:rFonts w:ascii="Arial" w:eastAsia="Arial" w:hAnsi="Arial" w:cs="Arial"/>
          <w:color w:val="000000"/>
          <w:sz w:val="24"/>
          <w:szCs w:val="24"/>
        </w:rPr>
      </w:pPr>
    </w:p>
    <w:p w:rsidR="00750D2C" w:rsidRDefault="00785714">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750D2C" w:rsidRDefault="00750D2C">
      <w:pPr>
        <w:pBdr>
          <w:top w:val="nil"/>
          <w:left w:val="nil"/>
          <w:bottom w:val="nil"/>
          <w:right w:val="nil"/>
          <w:between w:val="nil"/>
        </w:pBdr>
        <w:spacing w:after="0"/>
        <w:ind w:left="720"/>
        <w:rPr>
          <w:rFonts w:ascii="Arial" w:eastAsia="Arial" w:hAnsi="Arial" w:cs="Arial"/>
          <w:color w:val="000000"/>
          <w:sz w:val="24"/>
          <w:szCs w:val="24"/>
        </w:rPr>
      </w:pPr>
    </w:p>
    <w:p w:rsidR="00750D2C" w:rsidRDefault="00785714">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750D2C" w:rsidRDefault="00750D2C">
      <w:pPr>
        <w:pBdr>
          <w:top w:val="nil"/>
          <w:left w:val="nil"/>
          <w:bottom w:val="nil"/>
          <w:right w:val="nil"/>
          <w:between w:val="nil"/>
        </w:pBdr>
        <w:spacing w:after="0"/>
        <w:ind w:left="720"/>
        <w:rPr>
          <w:rFonts w:ascii="Arial" w:eastAsia="Arial" w:hAnsi="Arial" w:cs="Arial"/>
          <w:b/>
          <w:color w:val="000000"/>
          <w:sz w:val="24"/>
          <w:szCs w:val="24"/>
        </w:rPr>
      </w:pPr>
    </w:p>
    <w:p w:rsidR="00750D2C" w:rsidRDefault="00785714">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750D2C" w:rsidRDefault="0078571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750D2C" w:rsidRDefault="00785714">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750D2C" w:rsidRDefault="0078571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750D2C" w:rsidRDefault="00750D2C">
      <w:pPr>
        <w:pBdr>
          <w:top w:val="nil"/>
          <w:left w:val="nil"/>
          <w:bottom w:val="nil"/>
          <w:right w:val="nil"/>
          <w:between w:val="nil"/>
        </w:pBdr>
        <w:spacing w:after="0" w:line="360" w:lineRule="auto"/>
        <w:jc w:val="both"/>
        <w:rPr>
          <w:rFonts w:ascii="Arial" w:eastAsia="Arial" w:hAnsi="Arial" w:cs="Arial"/>
          <w:color w:val="000000"/>
          <w:sz w:val="24"/>
          <w:szCs w:val="24"/>
        </w:rPr>
      </w:pPr>
    </w:p>
    <w:p w:rsidR="00750D2C" w:rsidRDefault="00785714">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750D2C" w:rsidRDefault="00750D2C">
      <w:pPr>
        <w:pBdr>
          <w:top w:val="nil"/>
          <w:left w:val="nil"/>
          <w:bottom w:val="nil"/>
          <w:right w:val="nil"/>
          <w:between w:val="nil"/>
        </w:pBdr>
        <w:spacing w:after="0"/>
        <w:ind w:left="720"/>
        <w:rPr>
          <w:rFonts w:ascii="Arial" w:eastAsia="Arial" w:hAnsi="Arial" w:cs="Arial"/>
          <w:color w:val="000000"/>
          <w:sz w:val="24"/>
          <w:szCs w:val="24"/>
        </w:rPr>
      </w:pPr>
    </w:p>
    <w:p w:rsidR="00750D2C" w:rsidRDefault="00785714">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750D2C" w:rsidRDefault="00750D2C">
      <w:pPr>
        <w:rPr>
          <w:rFonts w:ascii="Arial" w:eastAsia="Arial" w:hAnsi="Arial" w:cs="Arial"/>
          <w:sz w:val="24"/>
          <w:szCs w:val="24"/>
        </w:rPr>
      </w:pPr>
    </w:p>
    <w:p w:rsidR="00750D2C" w:rsidRDefault="00785714">
      <w:pPr>
        <w:ind w:left="360"/>
        <w:jc w:val="center"/>
        <w:rPr>
          <w:rFonts w:ascii="Arial" w:eastAsia="Arial" w:hAnsi="Arial" w:cs="Arial"/>
          <w:b/>
          <w:sz w:val="24"/>
          <w:szCs w:val="24"/>
        </w:rPr>
      </w:pPr>
      <w:r>
        <w:rPr>
          <w:rFonts w:ascii="Arial" w:eastAsia="Arial" w:hAnsi="Arial" w:cs="Arial"/>
          <w:b/>
          <w:sz w:val="24"/>
          <w:szCs w:val="24"/>
        </w:rPr>
        <w:t>Annex 1</w:t>
      </w:r>
    </w:p>
    <w:p w:rsidR="00750D2C" w:rsidRDefault="00785714">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750D2C" w:rsidRDefault="00750D2C">
      <w:pPr>
        <w:rPr>
          <w:rFonts w:ascii="Arial" w:eastAsia="Arial" w:hAnsi="Arial" w:cs="Arial"/>
          <w:sz w:val="24"/>
          <w:szCs w:val="24"/>
        </w:rPr>
      </w:pPr>
    </w:p>
    <w:p w:rsidR="00750D2C" w:rsidRDefault="00750D2C"/>
    <w:p w:rsidR="00750D2C" w:rsidRDefault="00785714">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782292439" r:id="rId9"/>
        </w:object>
      </w:r>
    </w:p>
    <w:p w:rsidR="00750D2C" w:rsidRDefault="00750D2C">
      <w:pPr>
        <w:rPr>
          <w:rFonts w:ascii="Arial" w:eastAsia="Arial" w:hAnsi="Arial" w:cs="Arial"/>
          <w:sz w:val="24"/>
          <w:szCs w:val="24"/>
        </w:rPr>
      </w:pPr>
    </w:p>
    <w:p w:rsidR="00750D2C" w:rsidRDefault="00750D2C">
      <w:pPr>
        <w:rPr>
          <w:rFonts w:ascii="Arial" w:eastAsia="Arial" w:hAnsi="Arial" w:cs="Arial"/>
          <w:sz w:val="24"/>
          <w:szCs w:val="24"/>
        </w:rPr>
      </w:pPr>
    </w:p>
    <w:sectPr w:rsidR="00750D2C">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714" w:rsidRDefault="00785714">
      <w:pPr>
        <w:spacing w:after="0" w:line="240" w:lineRule="auto"/>
      </w:pPr>
      <w:r>
        <w:separator/>
      </w:r>
    </w:p>
  </w:endnote>
  <w:endnote w:type="continuationSeparator" w:id="0">
    <w:p w:rsidR="00785714" w:rsidRDefault="00785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D2C" w:rsidRDefault="00750D2C">
    <w:pPr>
      <w:pBdr>
        <w:top w:val="nil"/>
        <w:left w:val="nil"/>
        <w:bottom w:val="nil"/>
        <w:right w:val="nil"/>
        <w:between w:val="nil"/>
      </w:pBdr>
      <w:tabs>
        <w:tab w:val="center" w:pos="4513"/>
        <w:tab w:val="right" w:pos="9026"/>
      </w:tabs>
      <w:spacing w:after="0" w:line="240" w:lineRule="auto"/>
      <w:jc w:val="center"/>
      <w:rPr>
        <w:color w:val="000000"/>
      </w:rPr>
    </w:pPr>
  </w:p>
  <w:p w:rsidR="009D1EAC" w:rsidRDefault="009D1EAC" w:rsidP="009D1EAC">
    <w:pPr>
      <w:tabs>
        <w:tab w:val="center" w:pos="4513"/>
        <w:tab w:val="right" w:pos="9026"/>
      </w:tabs>
      <w:spacing w:after="0"/>
      <w:rPr>
        <w:rFonts w:ascii="Arial" w:eastAsia="Arial" w:hAnsi="Arial"/>
        <w:sz w:val="20"/>
        <w:szCs w:val="20"/>
      </w:rPr>
    </w:pPr>
    <w:r>
      <w:rPr>
        <w:rFonts w:ascii="Arial" w:eastAsia="Arial" w:hAnsi="Arial"/>
        <w:sz w:val="20"/>
        <w:szCs w:val="20"/>
      </w:rPr>
      <w:t>Framework Ref: RM6285</w:t>
    </w:r>
    <w:r>
      <w:rPr>
        <w:rFonts w:ascii="Arial" w:eastAsia="Arial" w:hAnsi="Arial"/>
        <w:sz w:val="20"/>
        <w:szCs w:val="20"/>
      </w:rPr>
      <w:tab/>
      <w:t xml:space="preserve">                                           </w:t>
    </w:r>
  </w:p>
  <w:p w:rsidR="009D1EAC" w:rsidRDefault="009D1EAC" w:rsidP="009D1EAC">
    <w:pP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p w:rsidR="00750D2C" w:rsidRDefault="009D1EAC" w:rsidP="009D1EA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sz w:val="20"/>
        <w:szCs w:val="20"/>
      </w:rPr>
      <w:t>Model Version: v</w:t>
    </w:r>
    <w:r>
      <w:rPr>
        <w:rFonts w:ascii="Arial" w:eastAsia="Arial" w:hAnsi="Arial"/>
        <w:sz w:val="20"/>
        <w:szCs w:val="20"/>
      </w:rPr>
      <w:t>1.0</w:t>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714" w:rsidRDefault="00785714">
      <w:pPr>
        <w:spacing w:after="0" w:line="240" w:lineRule="auto"/>
      </w:pPr>
      <w:r>
        <w:separator/>
      </w:r>
    </w:p>
  </w:footnote>
  <w:footnote w:type="continuationSeparator" w:id="0">
    <w:p w:rsidR="00785714" w:rsidRDefault="00785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D2C" w:rsidRDefault="00785714">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750D2C" w:rsidRDefault="00785714">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23</w:t>
    </w:r>
  </w:p>
  <w:p w:rsidR="00750D2C" w:rsidRDefault="00750D2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02AE4"/>
    <w:multiLevelType w:val="multilevel"/>
    <w:tmpl w:val="384C3B4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75336808"/>
    <w:multiLevelType w:val="multilevel"/>
    <w:tmpl w:val="9490BAF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D2C"/>
    <w:rsid w:val="00750D2C"/>
    <w:rsid w:val="00785714"/>
    <w:rsid w:val="009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C6FCA"/>
  <w15:docId w15:val="{B32013F9-3629-40A1-8BCE-1EF3D0C3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6239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YjBez/9y0F0OcDdL6ZsPkZw04g==">AMUW2mWjdcIZNz8U0oeD2Pb3WkdI+ofIC9qYtyukY3Ks23WMZ9f7SonRTO76LaS6wMKWv5bt3Ys3l3opAw92YSEJ89kBg2h0jUPa8xIWUzvUw5rZFvr323bc/XOhI1by/4fZLABB989m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3293</Characters>
  <Application>Microsoft Office Word</Application>
  <DocSecurity>0</DocSecurity>
  <Lines>27</Lines>
  <Paragraphs>7</Paragraphs>
  <ScaleCrop>false</ScaleCrop>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steve hopkins</cp:lastModifiedBy>
  <cp:revision>2</cp:revision>
  <dcterms:created xsi:type="dcterms:W3CDTF">2018-07-20T11:48:00Z</dcterms:created>
  <dcterms:modified xsi:type="dcterms:W3CDTF">2024-07-12T11:28:00Z</dcterms:modified>
</cp:coreProperties>
</file>